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40" w:rsidRPr="0051002D" w:rsidRDefault="001C1C40" w:rsidP="00BE1128">
      <w:pPr>
        <w:pStyle w:val="Cabealho"/>
        <w:jc w:val="center"/>
        <w:rPr>
          <w:rFonts w:ascii="Arial" w:hAnsi="Arial" w:cs="Arial"/>
          <w:sz w:val="20"/>
          <w:szCs w:val="20"/>
        </w:rPr>
      </w:pPr>
      <w:r>
        <w:rPr>
          <w:noProof/>
        </w:rPr>
        <w:drawing>
          <wp:inline distT="0" distB="0" distL="0" distR="0">
            <wp:extent cx="390525" cy="457200"/>
            <wp:effectExtent l="0" t="0" r="9525" b="0"/>
            <wp:docPr id="1" name="Imagem 1"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457200"/>
                    </a:xfrm>
                    <a:prstGeom prst="rect">
                      <a:avLst/>
                    </a:prstGeom>
                    <a:noFill/>
                    <a:ln>
                      <a:noFill/>
                    </a:ln>
                  </pic:spPr>
                </pic:pic>
              </a:graphicData>
            </a:graphic>
          </wp:inline>
        </w:drawing>
      </w:r>
      <w:bookmarkStart w:id="0" w:name="7306729886074448832"/>
      <w:bookmarkEnd w:id="0"/>
      <w:r w:rsidRPr="0051002D">
        <w:rPr>
          <w:rFonts w:ascii="Arial" w:hAnsi="Arial" w:cs="Arial"/>
          <w:sz w:val="20"/>
          <w:szCs w:val="20"/>
        </w:rPr>
        <w:t>PREFEITURA MUNICIPAL DE RIBEIRÃO CORRENTE</w:t>
      </w:r>
    </w:p>
    <w:p w:rsidR="001C1C40" w:rsidRPr="0051002D" w:rsidRDefault="001C1C40" w:rsidP="00BE1128">
      <w:pPr>
        <w:pStyle w:val="Cabealho"/>
        <w:jc w:val="center"/>
        <w:rPr>
          <w:rFonts w:ascii="Arial" w:hAnsi="Arial" w:cs="Arial"/>
          <w:sz w:val="20"/>
          <w:szCs w:val="20"/>
        </w:rPr>
      </w:pPr>
      <w:r w:rsidRPr="0051002D">
        <w:rPr>
          <w:rFonts w:ascii="Arial" w:hAnsi="Arial" w:cs="Arial"/>
          <w:sz w:val="20"/>
          <w:szCs w:val="20"/>
        </w:rPr>
        <w:t>DEPARTAMENTO DE EDUCAÇÃO</w:t>
      </w:r>
    </w:p>
    <w:p w:rsidR="001C1C40" w:rsidRPr="0051002D" w:rsidRDefault="001C1C40" w:rsidP="001C1C40">
      <w:pPr>
        <w:pStyle w:val="Cabealho"/>
        <w:jc w:val="center"/>
        <w:rPr>
          <w:rFonts w:ascii="Arial" w:hAnsi="Arial" w:cs="Arial"/>
          <w:sz w:val="20"/>
          <w:szCs w:val="20"/>
        </w:rPr>
      </w:pPr>
      <w:r w:rsidRPr="0051002D">
        <w:rPr>
          <w:rFonts w:ascii="Arial" w:hAnsi="Arial" w:cs="Arial"/>
          <w:sz w:val="20"/>
          <w:szCs w:val="20"/>
        </w:rPr>
        <w:t>E.M.E.B. ”JORNALISTA GRANDUQUE JOSÉ”</w:t>
      </w:r>
    </w:p>
    <w:p w:rsidR="001C1C40" w:rsidRPr="0051002D" w:rsidRDefault="001C1C40" w:rsidP="001C1C40">
      <w:pPr>
        <w:pStyle w:val="Cabealho"/>
        <w:jc w:val="center"/>
        <w:rPr>
          <w:rFonts w:ascii="Arial" w:hAnsi="Arial" w:cs="Arial"/>
          <w:sz w:val="20"/>
          <w:szCs w:val="20"/>
        </w:rPr>
      </w:pPr>
      <w:r w:rsidRPr="0051002D">
        <w:rPr>
          <w:rFonts w:ascii="Arial" w:hAnsi="Arial" w:cs="Arial"/>
          <w:sz w:val="20"/>
          <w:szCs w:val="20"/>
        </w:rPr>
        <w:t>Rua Marechal Deodoro, 815, centro – Ribeirão Corrente -SP - CEP: 14.445-000</w:t>
      </w:r>
    </w:p>
    <w:p w:rsidR="001C1C40" w:rsidRDefault="001C1C40" w:rsidP="001C1C40">
      <w:pPr>
        <w:pStyle w:val="Cabealho"/>
        <w:jc w:val="center"/>
        <w:rPr>
          <w:rFonts w:ascii="Arial" w:hAnsi="Arial" w:cs="Arial"/>
          <w:sz w:val="20"/>
          <w:szCs w:val="20"/>
        </w:rPr>
      </w:pPr>
      <w:r w:rsidRPr="0051002D">
        <w:rPr>
          <w:rFonts w:ascii="Arial" w:hAnsi="Arial" w:cs="Arial"/>
          <w:sz w:val="20"/>
          <w:szCs w:val="20"/>
        </w:rPr>
        <w:t>Fone: (16) 3749.1017</w:t>
      </w:r>
    </w:p>
    <w:p w:rsidR="001C1C40" w:rsidRDefault="001C1C40" w:rsidP="001C1C40">
      <w:pPr>
        <w:pStyle w:val="Cabealho"/>
        <w:jc w:val="center"/>
        <w:rPr>
          <w:rFonts w:ascii="Arial" w:hAnsi="Arial" w:cs="Arial"/>
          <w:sz w:val="20"/>
          <w:szCs w:val="20"/>
        </w:rPr>
      </w:pPr>
    </w:p>
    <w:p w:rsidR="001870DD" w:rsidRPr="00C11CAC" w:rsidRDefault="001870DD" w:rsidP="001870DD">
      <w:pPr>
        <w:spacing w:after="0" w:line="312" w:lineRule="auto"/>
        <w:jc w:val="center"/>
        <w:rPr>
          <w:rFonts w:ascii="Arial" w:hAnsi="Arial" w:cs="Arial"/>
          <w:b/>
          <w:bCs/>
          <w:noProof/>
        </w:rPr>
      </w:pPr>
      <w:r w:rsidRPr="00C11CAC">
        <w:rPr>
          <w:rFonts w:ascii="Arial" w:hAnsi="Arial" w:cs="Arial"/>
          <w:b/>
          <w:bCs/>
          <w:noProof/>
        </w:rPr>
        <w:t xml:space="preserve">Período de Estudo em Casa -  Distanciamento Social – Covid-19 </w:t>
      </w:r>
    </w:p>
    <w:p w:rsidR="001870DD" w:rsidRDefault="001870DD" w:rsidP="001870DD">
      <w:pPr>
        <w:spacing w:after="0" w:line="312" w:lineRule="auto"/>
        <w:jc w:val="center"/>
        <w:rPr>
          <w:rFonts w:ascii="Arial" w:hAnsi="Arial" w:cs="Arial"/>
          <w:b/>
          <w:bCs/>
          <w:noProof/>
        </w:rPr>
      </w:pPr>
      <w:r w:rsidRPr="00C11CAC">
        <w:rPr>
          <w:rFonts w:ascii="Arial" w:hAnsi="Arial" w:cs="Arial"/>
          <w:b/>
          <w:bCs/>
          <w:noProof/>
        </w:rPr>
        <w:t xml:space="preserve">Revisão de Geografia – 1° Bimestre – 2020 – </w:t>
      </w:r>
      <w:r>
        <w:rPr>
          <w:rFonts w:ascii="Arial" w:hAnsi="Arial" w:cs="Arial"/>
          <w:b/>
          <w:bCs/>
          <w:noProof/>
        </w:rPr>
        <w:t>9º ano –</w:t>
      </w:r>
    </w:p>
    <w:p w:rsidR="001870DD" w:rsidRPr="00C11CAC" w:rsidRDefault="001870DD" w:rsidP="001870DD">
      <w:pPr>
        <w:spacing w:after="0" w:line="312" w:lineRule="auto"/>
        <w:jc w:val="center"/>
        <w:rPr>
          <w:rFonts w:ascii="Arial" w:hAnsi="Arial" w:cs="Arial"/>
          <w:b/>
          <w:bCs/>
          <w:noProof/>
        </w:rPr>
      </w:pPr>
      <w:r>
        <w:rPr>
          <w:rFonts w:ascii="Arial" w:hAnsi="Arial" w:cs="Arial"/>
          <w:b/>
          <w:bCs/>
          <w:noProof/>
        </w:rPr>
        <w:t>Professora:Elisângela/</w:t>
      </w:r>
      <w:r w:rsidRPr="00C11CAC">
        <w:rPr>
          <w:rFonts w:ascii="Arial" w:hAnsi="Arial" w:cs="Arial"/>
          <w:b/>
          <w:bCs/>
          <w:noProof/>
        </w:rPr>
        <w:t>Talita</w:t>
      </w:r>
    </w:p>
    <w:p w:rsidR="001870DD" w:rsidRPr="00C11CAC" w:rsidRDefault="001870DD" w:rsidP="001870DD">
      <w:pPr>
        <w:spacing w:after="0" w:line="312" w:lineRule="auto"/>
        <w:jc w:val="center"/>
        <w:rPr>
          <w:rFonts w:ascii="Arial" w:hAnsi="Arial" w:cs="Arial"/>
          <w:b/>
          <w:bCs/>
          <w:noProof/>
        </w:rPr>
      </w:pPr>
      <w:r>
        <w:rPr>
          <w:rFonts w:ascii="Arial" w:hAnsi="Arial" w:cs="Arial"/>
          <w:b/>
          <w:bCs/>
          <w:noProof/>
        </w:rPr>
        <w:t>7</w:t>
      </w:r>
      <w:r w:rsidRPr="00C11CAC">
        <w:rPr>
          <w:rFonts w:ascii="Arial" w:hAnsi="Arial" w:cs="Arial"/>
          <w:b/>
          <w:bCs/>
          <w:noProof/>
        </w:rPr>
        <w:t xml:space="preserve">ª Semana: </w:t>
      </w:r>
      <w:r>
        <w:rPr>
          <w:rFonts w:ascii="Arial" w:hAnsi="Arial" w:cs="Arial"/>
          <w:b/>
          <w:bCs/>
          <w:noProof/>
        </w:rPr>
        <w:t>18</w:t>
      </w:r>
      <w:r w:rsidRPr="00C11CAC">
        <w:rPr>
          <w:rFonts w:ascii="Arial" w:hAnsi="Arial" w:cs="Arial"/>
          <w:b/>
          <w:bCs/>
          <w:noProof/>
        </w:rPr>
        <w:t xml:space="preserve"> a </w:t>
      </w:r>
      <w:r>
        <w:rPr>
          <w:rFonts w:ascii="Arial" w:hAnsi="Arial" w:cs="Arial"/>
          <w:b/>
          <w:bCs/>
          <w:noProof/>
        </w:rPr>
        <w:t>22</w:t>
      </w:r>
      <w:r w:rsidRPr="00C11CAC">
        <w:rPr>
          <w:rFonts w:ascii="Arial" w:hAnsi="Arial" w:cs="Arial"/>
          <w:b/>
          <w:bCs/>
          <w:noProof/>
        </w:rPr>
        <w:t xml:space="preserve"> de Maio – 3 aulas</w:t>
      </w:r>
    </w:p>
    <w:p w:rsidR="001870DD" w:rsidRPr="00C11CAC" w:rsidRDefault="001870DD" w:rsidP="001870DD">
      <w:pPr>
        <w:spacing w:after="0" w:line="312" w:lineRule="auto"/>
        <w:jc w:val="center"/>
        <w:rPr>
          <w:rFonts w:ascii="Arial" w:hAnsi="Arial" w:cs="Arial"/>
          <w:b/>
          <w:bCs/>
          <w:noProof/>
        </w:rPr>
      </w:pPr>
    </w:p>
    <w:p w:rsidR="001870DD" w:rsidRPr="00C11CAC" w:rsidRDefault="001870DD" w:rsidP="001870DD">
      <w:pPr>
        <w:jc w:val="both"/>
        <w:rPr>
          <w:rFonts w:ascii="Arial" w:hAnsi="Arial" w:cs="Arial"/>
          <w:szCs w:val="28"/>
        </w:rPr>
      </w:pPr>
      <w:r w:rsidRPr="00C11CAC">
        <w:rPr>
          <w:rFonts w:ascii="Arial" w:hAnsi="Arial" w:cs="Arial"/>
          <w:b/>
          <w:szCs w:val="28"/>
          <w:u w:val="single"/>
        </w:rPr>
        <w:t>Orientações:</w:t>
      </w:r>
      <w:bookmarkStart w:id="1" w:name="_GoBack"/>
      <w:bookmarkEnd w:id="1"/>
    </w:p>
    <w:p w:rsidR="001870DD" w:rsidRDefault="001870DD" w:rsidP="001870DD">
      <w:pPr>
        <w:shd w:val="clear" w:color="auto" w:fill="FFFFFF"/>
        <w:spacing w:after="0" w:line="240" w:lineRule="auto"/>
        <w:jc w:val="both"/>
        <w:outlineLvl w:val="2"/>
        <w:rPr>
          <w:rFonts w:ascii="Arial" w:eastAsia="Times New Roman" w:hAnsi="Arial" w:cs="Arial"/>
          <w:bCs/>
          <w:szCs w:val="24"/>
        </w:rPr>
      </w:pPr>
      <w:r w:rsidRPr="00C11CAC">
        <w:rPr>
          <w:rFonts w:ascii="Arial" w:eastAsia="Times New Roman" w:hAnsi="Arial" w:cs="Arial"/>
          <w:bCs/>
          <w:szCs w:val="24"/>
        </w:rPr>
        <w:t xml:space="preserve">- </w:t>
      </w:r>
      <w:r>
        <w:rPr>
          <w:rFonts w:ascii="Arial" w:eastAsia="Times New Roman" w:hAnsi="Arial" w:cs="Arial"/>
          <w:bCs/>
          <w:szCs w:val="24"/>
        </w:rPr>
        <w:t>Corrigir os exercícios da revisão – semana 4 a 8 de maio.</w:t>
      </w:r>
    </w:p>
    <w:p w:rsidR="001870DD" w:rsidRPr="00C11CAC" w:rsidRDefault="001870DD" w:rsidP="001870DD">
      <w:pPr>
        <w:shd w:val="clear" w:color="auto" w:fill="FFFFFF"/>
        <w:spacing w:after="0" w:line="240" w:lineRule="auto"/>
        <w:jc w:val="both"/>
        <w:outlineLvl w:val="2"/>
        <w:rPr>
          <w:rFonts w:ascii="Arial" w:eastAsia="Times New Roman" w:hAnsi="Arial" w:cs="Arial"/>
          <w:bCs/>
          <w:szCs w:val="24"/>
        </w:rPr>
      </w:pPr>
      <w:r>
        <w:rPr>
          <w:rFonts w:ascii="Arial" w:eastAsia="Times New Roman" w:hAnsi="Arial" w:cs="Arial"/>
          <w:bCs/>
          <w:szCs w:val="24"/>
        </w:rPr>
        <w:t>.</w:t>
      </w:r>
    </w:p>
    <w:p w:rsidR="001870DD" w:rsidRPr="001870DD" w:rsidRDefault="001870DD">
      <w:pPr>
        <w:rPr>
          <w:rFonts w:ascii="Arial" w:hAnsi="Arial" w:cs="Arial"/>
          <w:b/>
          <w:bCs/>
          <w:color w:val="FF0000"/>
          <w:shd w:val="clear" w:color="auto" w:fill="FFFFFF"/>
        </w:rPr>
      </w:pPr>
      <w:r w:rsidRPr="001870DD">
        <w:rPr>
          <w:rFonts w:ascii="Arial" w:hAnsi="Arial" w:cs="Arial"/>
          <w:b/>
          <w:bCs/>
          <w:color w:val="FF0000"/>
          <w:shd w:val="clear" w:color="auto" w:fill="FFFFFF"/>
        </w:rPr>
        <w:t>EXERCÍCIOS</w:t>
      </w:r>
    </w:p>
    <w:p w:rsidR="001870DD" w:rsidRPr="006265D4" w:rsidRDefault="001870DD" w:rsidP="00BE1128">
      <w:pPr>
        <w:pStyle w:val="PargrafodaLista"/>
        <w:numPr>
          <w:ilvl w:val="0"/>
          <w:numId w:val="4"/>
        </w:numPr>
        <w:spacing w:after="0"/>
        <w:ind w:left="0"/>
        <w:rPr>
          <w:sz w:val="24"/>
          <w:szCs w:val="24"/>
        </w:rPr>
      </w:pPr>
      <w:r w:rsidRPr="006265D4">
        <w:rPr>
          <w:sz w:val="24"/>
          <w:szCs w:val="24"/>
        </w:rPr>
        <w:t>Escreva com suas palavras o que você entende sobre globalização.</w:t>
      </w:r>
    </w:p>
    <w:p w:rsidR="00EA141F" w:rsidRPr="00BE1128" w:rsidRDefault="004C3C73" w:rsidP="00BE1128">
      <w:pPr>
        <w:spacing w:after="0"/>
        <w:rPr>
          <w:b/>
          <w:color w:val="548DD4" w:themeColor="text2" w:themeTint="99"/>
          <w:sz w:val="24"/>
          <w:szCs w:val="24"/>
        </w:rPr>
      </w:pPr>
      <w:r w:rsidRPr="00BE1128">
        <w:rPr>
          <w:b/>
          <w:color w:val="548DD4" w:themeColor="text2" w:themeTint="99"/>
          <w:sz w:val="24"/>
          <w:szCs w:val="24"/>
        </w:rPr>
        <w:t>Globalização é o processo de aproximação entre as diversas sociedades e nações existentes por todo o mundo, seja no âmbito econômico, social, cultural ou político.</w:t>
      </w:r>
    </w:p>
    <w:p w:rsidR="00BE1128" w:rsidRPr="0075208B" w:rsidRDefault="00BE1128" w:rsidP="00BE1128">
      <w:pPr>
        <w:spacing w:after="0"/>
        <w:rPr>
          <w:color w:val="548DD4" w:themeColor="text2" w:themeTint="99"/>
          <w:sz w:val="24"/>
          <w:szCs w:val="24"/>
        </w:rPr>
      </w:pPr>
    </w:p>
    <w:p w:rsidR="001870DD" w:rsidRPr="006265D4" w:rsidRDefault="001870DD" w:rsidP="00BE1128">
      <w:pPr>
        <w:pStyle w:val="PargrafodaLista"/>
        <w:numPr>
          <w:ilvl w:val="0"/>
          <w:numId w:val="4"/>
        </w:numPr>
        <w:spacing w:after="0"/>
        <w:ind w:left="0"/>
        <w:rPr>
          <w:sz w:val="24"/>
          <w:szCs w:val="24"/>
        </w:rPr>
      </w:pPr>
      <w:r w:rsidRPr="006265D4">
        <w:rPr>
          <w:sz w:val="24"/>
          <w:szCs w:val="24"/>
        </w:rPr>
        <w:t> Segundo uma organização mundial de estudos ambientais, em 2025, duas de cada três pessoas sofrerá carência de água caso não haja mudanças no padrão atual de consumo do produto. Uma alternativa adequada e viável para prevenir a escassez, considerando-se a disponibilidade global, seria:</w:t>
      </w:r>
    </w:p>
    <w:p w:rsidR="001870DD" w:rsidRPr="00BE1128" w:rsidRDefault="004C3C73" w:rsidP="00BE1128">
      <w:pPr>
        <w:pStyle w:val="PargrafodaLista"/>
        <w:numPr>
          <w:ilvl w:val="0"/>
          <w:numId w:val="7"/>
        </w:numPr>
        <w:spacing w:after="0"/>
        <w:rPr>
          <w:b/>
          <w:color w:val="548DD4" w:themeColor="text2" w:themeTint="99"/>
          <w:sz w:val="24"/>
          <w:szCs w:val="24"/>
        </w:rPr>
      </w:pPr>
      <w:r w:rsidRPr="00BE1128">
        <w:rPr>
          <w:b/>
          <w:color w:val="548DD4" w:themeColor="text2" w:themeTint="99"/>
          <w:sz w:val="24"/>
          <w:szCs w:val="24"/>
        </w:rPr>
        <w:t>Desenvolver processos de reutilização da água.</w:t>
      </w:r>
    </w:p>
    <w:p w:rsidR="00BE1128" w:rsidRPr="0075208B" w:rsidRDefault="00BE1128" w:rsidP="00BE1128">
      <w:pPr>
        <w:pStyle w:val="PargrafodaLista"/>
        <w:spacing w:after="0"/>
        <w:ind w:left="0"/>
        <w:rPr>
          <w:color w:val="548DD4" w:themeColor="text2" w:themeTint="99"/>
          <w:sz w:val="24"/>
          <w:szCs w:val="24"/>
        </w:rPr>
      </w:pPr>
    </w:p>
    <w:p w:rsidR="001870DD" w:rsidRPr="006265D4" w:rsidRDefault="001870DD" w:rsidP="00BE1128">
      <w:pPr>
        <w:pStyle w:val="PargrafodaLista"/>
        <w:numPr>
          <w:ilvl w:val="0"/>
          <w:numId w:val="4"/>
        </w:numPr>
        <w:spacing w:after="0"/>
        <w:ind w:left="0"/>
        <w:rPr>
          <w:sz w:val="24"/>
          <w:szCs w:val="24"/>
        </w:rPr>
      </w:pPr>
      <w:r w:rsidRPr="006265D4">
        <w:rPr>
          <w:sz w:val="24"/>
          <w:szCs w:val="24"/>
        </w:rPr>
        <w:t>Vários países se reuniram em âmbito global para discutir sobre danos ambientais graves que vem ocorrendo. Quem organiza essas reuniões e quais são essas conferências?</w:t>
      </w:r>
    </w:p>
    <w:p w:rsidR="001870DD" w:rsidRPr="00BE1128" w:rsidRDefault="001C1C40" w:rsidP="00BE1128">
      <w:pPr>
        <w:spacing w:after="0"/>
        <w:rPr>
          <w:b/>
          <w:color w:val="548DD4" w:themeColor="text2" w:themeTint="99"/>
          <w:sz w:val="24"/>
          <w:szCs w:val="24"/>
        </w:rPr>
      </w:pPr>
      <w:r w:rsidRPr="00BE1128">
        <w:rPr>
          <w:b/>
          <w:color w:val="548DD4" w:themeColor="text2" w:themeTint="99"/>
          <w:sz w:val="24"/>
          <w:szCs w:val="24"/>
        </w:rPr>
        <w:t>São organizadas pelas Nações Unidas</w:t>
      </w:r>
      <w:r w:rsidR="00AB46FA" w:rsidRPr="00BE1128">
        <w:rPr>
          <w:b/>
          <w:color w:val="548DD4" w:themeColor="text2" w:themeTint="99"/>
          <w:sz w:val="24"/>
          <w:szCs w:val="24"/>
        </w:rPr>
        <w:t>. Conferências: Rio-92, Rio+10, Rio+20, Conferência de Kyoto.</w:t>
      </w:r>
    </w:p>
    <w:p w:rsidR="00BE1128" w:rsidRPr="0075208B" w:rsidRDefault="00BE1128" w:rsidP="00BE1128">
      <w:pPr>
        <w:spacing w:after="0"/>
        <w:rPr>
          <w:color w:val="548DD4" w:themeColor="text2" w:themeTint="99"/>
          <w:sz w:val="24"/>
          <w:szCs w:val="24"/>
        </w:rPr>
      </w:pPr>
    </w:p>
    <w:p w:rsidR="001870DD" w:rsidRPr="006265D4" w:rsidRDefault="001870DD" w:rsidP="00BE1128">
      <w:pPr>
        <w:pStyle w:val="PargrafodaLista"/>
        <w:numPr>
          <w:ilvl w:val="0"/>
          <w:numId w:val="4"/>
        </w:numPr>
        <w:spacing w:after="0"/>
        <w:ind w:left="0"/>
        <w:rPr>
          <w:sz w:val="24"/>
          <w:szCs w:val="24"/>
        </w:rPr>
      </w:pPr>
      <w:r w:rsidRPr="006265D4">
        <w:rPr>
          <w:sz w:val="24"/>
          <w:szCs w:val="24"/>
        </w:rPr>
        <w:t>Qual o principal objetivo da Conferência de Kyoto?</w:t>
      </w:r>
    </w:p>
    <w:p w:rsidR="00AB46FA" w:rsidRPr="00BE1128" w:rsidRDefault="00AB46FA" w:rsidP="00BE1128">
      <w:pPr>
        <w:spacing w:after="0"/>
        <w:rPr>
          <w:b/>
          <w:color w:val="548DD4" w:themeColor="text2" w:themeTint="99"/>
          <w:sz w:val="24"/>
          <w:szCs w:val="24"/>
        </w:rPr>
      </w:pPr>
      <w:r w:rsidRPr="00BE1128">
        <w:rPr>
          <w:b/>
          <w:color w:val="548DD4" w:themeColor="text2" w:themeTint="99"/>
          <w:sz w:val="24"/>
          <w:szCs w:val="24"/>
        </w:rPr>
        <w:t>Os principais objetivos eram fixar compromissos de redução e limitação da emissão de gases do efeito estufa e promover a adoção de mecanismos de flexibilidade que propiciem aos países desenvolvidos atingir os objetivos de redução desses gases.</w:t>
      </w:r>
    </w:p>
    <w:p w:rsidR="00BE1128" w:rsidRPr="0075208B" w:rsidRDefault="00BE1128" w:rsidP="00BE1128">
      <w:pPr>
        <w:spacing w:after="0"/>
        <w:rPr>
          <w:color w:val="548DD4" w:themeColor="text2" w:themeTint="99"/>
          <w:sz w:val="24"/>
          <w:szCs w:val="24"/>
        </w:rPr>
      </w:pPr>
    </w:p>
    <w:p w:rsidR="001870DD" w:rsidRPr="006265D4" w:rsidRDefault="001870DD" w:rsidP="00BE1128">
      <w:pPr>
        <w:pStyle w:val="PargrafodaLista"/>
        <w:numPr>
          <w:ilvl w:val="0"/>
          <w:numId w:val="4"/>
        </w:numPr>
        <w:spacing w:after="0"/>
        <w:ind w:left="0"/>
        <w:rPr>
          <w:sz w:val="24"/>
          <w:szCs w:val="24"/>
        </w:rPr>
      </w:pPr>
      <w:r w:rsidRPr="006265D4">
        <w:rPr>
          <w:sz w:val="24"/>
          <w:szCs w:val="24"/>
        </w:rPr>
        <w:t>Quais os problemas ambientes que ocorrem na Europa? Explique.</w:t>
      </w:r>
    </w:p>
    <w:p w:rsidR="00AB46FA" w:rsidRPr="00BE1128" w:rsidRDefault="00AB46FA" w:rsidP="00BE1128">
      <w:pPr>
        <w:spacing w:after="0"/>
        <w:rPr>
          <w:b/>
          <w:color w:val="548DD4" w:themeColor="text2" w:themeTint="99"/>
          <w:sz w:val="24"/>
          <w:szCs w:val="24"/>
        </w:rPr>
      </w:pPr>
      <w:r w:rsidRPr="00BE1128">
        <w:rPr>
          <w:b/>
          <w:color w:val="548DD4" w:themeColor="text2" w:themeTint="99"/>
          <w:sz w:val="24"/>
          <w:szCs w:val="24"/>
        </w:rPr>
        <w:t xml:space="preserve">Os principais problemas ambientais da Europa são: </w:t>
      </w:r>
    </w:p>
    <w:p w:rsidR="00AB46FA" w:rsidRPr="00BE1128" w:rsidRDefault="00AB46FA" w:rsidP="00BE1128">
      <w:pPr>
        <w:spacing w:after="0"/>
        <w:rPr>
          <w:b/>
          <w:color w:val="548DD4" w:themeColor="text2" w:themeTint="99"/>
          <w:sz w:val="24"/>
          <w:szCs w:val="24"/>
        </w:rPr>
      </w:pPr>
      <w:r w:rsidRPr="00BE1128">
        <w:rPr>
          <w:b/>
          <w:color w:val="548DD4" w:themeColor="text2" w:themeTint="99"/>
          <w:sz w:val="24"/>
          <w:szCs w:val="24"/>
        </w:rPr>
        <w:t>Chuva ácida- O uso de combustíveis fósseis, sobretudo o carvão, contribui para a formação e emissão de compostos que reagem na atmosfera formando soluções ácidas que precipitam com as chuvas. As chuvas ácidas podem causar corrosões, por exemplo, em peças metálicas ao ar livre.</w:t>
      </w:r>
    </w:p>
    <w:p w:rsidR="004C3C73" w:rsidRPr="00BE1128" w:rsidRDefault="00AB46FA" w:rsidP="00BE1128">
      <w:pPr>
        <w:spacing w:after="0"/>
        <w:rPr>
          <w:b/>
          <w:color w:val="548DD4" w:themeColor="text2" w:themeTint="99"/>
          <w:sz w:val="24"/>
          <w:szCs w:val="24"/>
        </w:rPr>
      </w:pPr>
      <w:r w:rsidRPr="00BE1128">
        <w:rPr>
          <w:b/>
          <w:color w:val="548DD4" w:themeColor="text2" w:themeTint="99"/>
          <w:sz w:val="24"/>
          <w:szCs w:val="24"/>
        </w:rPr>
        <w:t xml:space="preserve">Desertificação- Processo de degradação do solo causado por recorrentes incêndios, pelas mudanças climáticas e pela ação humana. </w:t>
      </w:r>
    </w:p>
    <w:p w:rsidR="00AB46FA" w:rsidRPr="00BE1128" w:rsidRDefault="00AB46FA" w:rsidP="00BE1128">
      <w:pPr>
        <w:spacing w:after="0"/>
        <w:rPr>
          <w:b/>
          <w:color w:val="548DD4" w:themeColor="text2" w:themeTint="99"/>
          <w:sz w:val="24"/>
          <w:szCs w:val="24"/>
        </w:rPr>
      </w:pPr>
      <w:r w:rsidRPr="00BE1128">
        <w:rPr>
          <w:b/>
          <w:color w:val="548DD4" w:themeColor="text2" w:themeTint="99"/>
          <w:sz w:val="24"/>
          <w:szCs w:val="24"/>
        </w:rPr>
        <w:t xml:space="preserve">Exploração dos recursos pesqueiros- </w:t>
      </w:r>
      <w:r w:rsidR="00D73415" w:rsidRPr="00BE1128">
        <w:rPr>
          <w:b/>
          <w:color w:val="548DD4" w:themeColor="text2" w:themeTint="99"/>
          <w:sz w:val="24"/>
          <w:szCs w:val="24"/>
        </w:rPr>
        <w:t>Tem posto em risco extinção de algumas espécies de peixes.</w:t>
      </w:r>
    </w:p>
    <w:p w:rsidR="00D73415" w:rsidRPr="00BE1128" w:rsidRDefault="00D73415" w:rsidP="00BE1128">
      <w:pPr>
        <w:spacing w:after="0"/>
        <w:rPr>
          <w:b/>
          <w:color w:val="548DD4" w:themeColor="text2" w:themeTint="99"/>
          <w:sz w:val="24"/>
          <w:szCs w:val="24"/>
        </w:rPr>
      </w:pPr>
      <w:r w:rsidRPr="00BE1128">
        <w:rPr>
          <w:b/>
          <w:color w:val="548DD4" w:themeColor="text2" w:themeTint="99"/>
          <w:sz w:val="24"/>
          <w:szCs w:val="24"/>
        </w:rPr>
        <w:t>Resíduos Nucleares- Além de gerar resíduos, a energia nuclear traz riscos de vazamentos e explosões.</w:t>
      </w:r>
    </w:p>
    <w:p w:rsidR="00D73415" w:rsidRPr="00BE1128" w:rsidRDefault="00D73415" w:rsidP="00BE1128">
      <w:pPr>
        <w:spacing w:after="0"/>
        <w:rPr>
          <w:b/>
          <w:color w:val="548DD4" w:themeColor="text2" w:themeTint="99"/>
          <w:sz w:val="24"/>
          <w:szCs w:val="24"/>
        </w:rPr>
      </w:pPr>
      <w:r w:rsidRPr="00BE1128">
        <w:rPr>
          <w:b/>
          <w:color w:val="548DD4" w:themeColor="text2" w:themeTint="99"/>
          <w:sz w:val="24"/>
          <w:szCs w:val="24"/>
        </w:rPr>
        <w:t>Destruição da vegetação nativa- Os incêndios florestais têm dizimado espécies animais típicas do continente, como o lince e o bisão europeu.</w:t>
      </w:r>
    </w:p>
    <w:p w:rsidR="00BE1128" w:rsidRPr="0075208B" w:rsidRDefault="00BE1128" w:rsidP="00BE1128">
      <w:pPr>
        <w:spacing w:after="0"/>
        <w:rPr>
          <w:color w:val="548DD4" w:themeColor="text2" w:themeTint="99"/>
          <w:sz w:val="24"/>
          <w:szCs w:val="24"/>
        </w:rPr>
      </w:pPr>
    </w:p>
    <w:p w:rsidR="006265D4" w:rsidRPr="0075208B" w:rsidRDefault="006265D4" w:rsidP="00BE1128">
      <w:pPr>
        <w:pStyle w:val="PargrafodaLista"/>
        <w:numPr>
          <w:ilvl w:val="0"/>
          <w:numId w:val="4"/>
        </w:numPr>
        <w:spacing w:after="0"/>
        <w:ind w:left="0"/>
      </w:pPr>
      <w:r>
        <w:rPr>
          <w:rFonts w:ascii="Arial" w:hAnsi="Arial" w:cs="Arial"/>
          <w:color w:val="333333"/>
          <w:sz w:val="20"/>
          <w:szCs w:val="20"/>
          <w:shd w:val="clear" w:color="auto" w:fill="FEFDFA"/>
        </w:rPr>
        <w:lastRenderedPageBreak/>
        <w:t>Quais as principais fontes de energia que constituem a matriz energética da Europa</w:t>
      </w:r>
      <w:r w:rsidRPr="005B7697">
        <w:rPr>
          <w:rFonts w:ascii="Arial" w:hAnsi="Arial" w:cs="Arial"/>
          <w:color w:val="333333"/>
          <w:sz w:val="20"/>
          <w:szCs w:val="20"/>
          <w:shd w:val="clear" w:color="auto" w:fill="FEFDFA"/>
        </w:rPr>
        <w:t>?</w:t>
      </w:r>
    </w:p>
    <w:p w:rsidR="006265D4" w:rsidRPr="00BE1128" w:rsidRDefault="0075208B" w:rsidP="00BE1128">
      <w:pPr>
        <w:spacing w:after="0"/>
        <w:rPr>
          <w:b/>
          <w:color w:val="548DD4" w:themeColor="text2" w:themeTint="99"/>
          <w:sz w:val="24"/>
          <w:szCs w:val="24"/>
        </w:rPr>
      </w:pPr>
      <w:r w:rsidRPr="00BE1128">
        <w:rPr>
          <w:b/>
          <w:color w:val="548DD4" w:themeColor="text2" w:themeTint="99"/>
          <w:sz w:val="24"/>
          <w:szCs w:val="24"/>
        </w:rPr>
        <w:t>Gás e petróleo, carvão e energia nuclear.</w:t>
      </w:r>
    </w:p>
    <w:p w:rsidR="00BE1128" w:rsidRPr="00BE1128" w:rsidRDefault="00BE1128" w:rsidP="00BE1128">
      <w:pPr>
        <w:spacing w:after="0"/>
        <w:rPr>
          <w:b/>
          <w:color w:val="548DD4" w:themeColor="text2" w:themeTint="99"/>
          <w:sz w:val="24"/>
          <w:szCs w:val="24"/>
        </w:rPr>
      </w:pPr>
    </w:p>
    <w:p w:rsidR="001870DD" w:rsidRDefault="001870DD" w:rsidP="00BE1128">
      <w:pPr>
        <w:pStyle w:val="PargrafodaLista"/>
        <w:numPr>
          <w:ilvl w:val="0"/>
          <w:numId w:val="4"/>
        </w:numPr>
        <w:spacing w:after="0"/>
        <w:ind w:left="0"/>
        <w:rPr>
          <w:sz w:val="24"/>
          <w:szCs w:val="24"/>
        </w:rPr>
      </w:pPr>
      <w:r w:rsidRPr="006265D4">
        <w:rPr>
          <w:sz w:val="24"/>
          <w:szCs w:val="24"/>
        </w:rPr>
        <w:t>Explique as causas da imigração na Europa.</w:t>
      </w:r>
    </w:p>
    <w:p w:rsidR="006265D4" w:rsidRPr="00BE1128" w:rsidRDefault="006265D4" w:rsidP="00BE1128">
      <w:pPr>
        <w:spacing w:after="0"/>
        <w:rPr>
          <w:b/>
          <w:color w:val="548DD4" w:themeColor="text2" w:themeTint="99"/>
          <w:sz w:val="24"/>
          <w:szCs w:val="24"/>
        </w:rPr>
      </w:pPr>
      <w:r w:rsidRPr="00BE1128">
        <w:rPr>
          <w:b/>
          <w:color w:val="548DD4" w:themeColor="text2" w:themeTint="99"/>
          <w:sz w:val="24"/>
          <w:szCs w:val="24"/>
        </w:rPr>
        <w:t>Na Europa, há necessidade de mão de obra para executar determinados tipos de trabalho, e alguns países, sobretudo a França e o Reino Unido, atraem jovens nascidos em seus antigos territórios coloniais. Além de empregos esses imigrantes procuram especialização profissional em universidades e institutos tecnológicos.</w:t>
      </w:r>
    </w:p>
    <w:p w:rsidR="00BE1128" w:rsidRPr="0075208B" w:rsidRDefault="00BE1128" w:rsidP="00BE1128">
      <w:pPr>
        <w:spacing w:after="0"/>
        <w:rPr>
          <w:color w:val="548DD4" w:themeColor="text2" w:themeTint="99"/>
          <w:sz w:val="24"/>
          <w:szCs w:val="24"/>
        </w:rPr>
      </w:pPr>
    </w:p>
    <w:p w:rsidR="001870DD" w:rsidRPr="006265D4" w:rsidRDefault="001870DD" w:rsidP="00BE1128">
      <w:pPr>
        <w:pStyle w:val="PargrafodaLista"/>
        <w:numPr>
          <w:ilvl w:val="0"/>
          <w:numId w:val="4"/>
        </w:numPr>
        <w:spacing w:after="0"/>
        <w:ind w:left="0"/>
        <w:rPr>
          <w:sz w:val="24"/>
          <w:szCs w:val="24"/>
        </w:rPr>
      </w:pPr>
      <w:r w:rsidRPr="006265D4">
        <w:rPr>
          <w:sz w:val="24"/>
          <w:szCs w:val="24"/>
        </w:rPr>
        <w:t>Onde se concentra a população europeia?</w:t>
      </w:r>
    </w:p>
    <w:p w:rsidR="006265D4" w:rsidRPr="00BE1128" w:rsidRDefault="006265D4" w:rsidP="00BE1128">
      <w:pPr>
        <w:spacing w:after="0"/>
        <w:rPr>
          <w:b/>
          <w:color w:val="548DD4" w:themeColor="text2" w:themeTint="99"/>
          <w:sz w:val="24"/>
          <w:szCs w:val="24"/>
        </w:rPr>
      </w:pPr>
      <w:r w:rsidRPr="00BE1128">
        <w:rPr>
          <w:b/>
          <w:color w:val="548DD4" w:themeColor="text2" w:themeTint="99"/>
          <w:sz w:val="24"/>
          <w:szCs w:val="24"/>
        </w:rPr>
        <w:t>A população europeia concentra-se nas grandes cidades e em áreas mais urbanizadas do continente.</w:t>
      </w:r>
    </w:p>
    <w:p w:rsidR="00BE1128" w:rsidRPr="0075208B" w:rsidRDefault="00BE1128" w:rsidP="00BE1128">
      <w:pPr>
        <w:pStyle w:val="PargrafodaLista"/>
        <w:spacing w:after="0"/>
        <w:ind w:left="0"/>
        <w:rPr>
          <w:color w:val="548DD4" w:themeColor="text2" w:themeTint="99"/>
          <w:sz w:val="24"/>
          <w:szCs w:val="24"/>
        </w:rPr>
      </w:pPr>
    </w:p>
    <w:p w:rsidR="001870DD" w:rsidRPr="006265D4" w:rsidRDefault="001870DD" w:rsidP="00BE1128">
      <w:pPr>
        <w:pStyle w:val="PargrafodaLista"/>
        <w:numPr>
          <w:ilvl w:val="0"/>
          <w:numId w:val="4"/>
        </w:numPr>
        <w:spacing w:after="0"/>
        <w:ind w:left="0"/>
        <w:rPr>
          <w:sz w:val="24"/>
          <w:szCs w:val="24"/>
        </w:rPr>
      </w:pPr>
      <w:r w:rsidRPr="006265D4">
        <w:rPr>
          <w:sz w:val="24"/>
          <w:szCs w:val="24"/>
        </w:rPr>
        <w:t>Qual a utilidade dos rios europeus?</w:t>
      </w:r>
    </w:p>
    <w:p w:rsidR="006265D4" w:rsidRPr="00BE1128" w:rsidRDefault="006265D4" w:rsidP="00BE1128">
      <w:pPr>
        <w:spacing w:after="0"/>
        <w:rPr>
          <w:b/>
          <w:color w:val="548DD4" w:themeColor="text2" w:themeTint="99"/>
          <w:sz w:val="24"/>
          <w:szCs w:val="24"/>
        </w:rPr>
      </w:pPr>
      <w:r w:rsidRPr="00BE1128">
        <w:rPr>
          <w:b/>
          <w:color w:val="548DD4" w:themeColor="text2" w:themeTint="99"/>
          <w:sz w:val="24"/>
          <w:szCs w:val="24"/>
        </w:rPr>
        <w:t>Os rios europeus são utilizados para produção de energia, irrigação, comércio e navegação.</w:t>
      </w:r>
    </w:p>
    <w:p w:rsidR="00BE1128" w:rsidRPr="00BE1128" w:rsidRDefault="00BE1128" w:rsidP="00BE1128">
      <w:pPr>
        <w:spacing w:after="0"/>
        <w:rPr>
          <w:b/>
          <w:color w:val="548DD4" w:themeColor="text2" w:themeTint="99"/>
          <w:sz w:val="24"/>
          <w:szCs w:val="24"/>
        </w:rPr>
      </w:pPr>
    </w:p>
    <w:p w:rsidR="006265D4" w:rsidRPr="006265D4" w:rsidRDefault="006265D4" w:rsidP="00BE1128">
      <w:pPr>
        <w:pStyle w:val="PargrafodaLista"/>
        <w:numPr>
          <w:ilvl w:val="0"/>
          <w:numId w:val="4"/>
        </w:numPr>
        <w:spacing w:after="0"/>
        <w:ind w:left="0"/>
        <w:rPr>
          <w:sz w:val="24"/>
          <w:szCs w:val="24"/>
        </w:rPr>
      </w:pPr>
      <w:r w:rsidRPr="006265D4">
        <w:rPr>
          <w:sz w:val="24"/>
          <w:szCs w:val="24"/>
        </w:rPr>
        <w:t>Caracterize a vegetação na Europa.</w:t>
      </w:r>
    </w:p>
    <w:p w:rsidR="00AD0704" w:rsidRPr="00BE1128" w:rsidRDefault="00AD0704" w:rsidP="00BE1128">
      <w:pPr>
        <w:spacing w:after="0"/>
        <w:rPr>
          <w:b/>
          <w:color w:val="548DD4" w:themeColor="text2" w:themeTint="99"/>
          <w:sz w:val="24"/>
          <w:szCs w:val="24"/>
        </w:rPr>
      </w:pPr>
      <w:r w:rsidRPr="00BE1128">
        <w:rPr>
          <w:b/>
          <w:color w:val="548DD4" w:themeColor="text2" w:themeTint="99"/>
          <w:sz w:val="24"/>
          <w:szCs w:val="24"/>
        </w:rPr>
        <w:t>Europa do Norte- predominam o clima frio e polar, onde encontramos a Floresta Boreal e a Tundra.</w:t>
      </w:r>
    </w:p>
    <w:p w:rsidR="00AD0704" w:rsidRPr="00BE1128" w:rsidRDefault="00AD0704" w:rsidP="00BE1128">
      <w:pPr>
        <w:spacing w:after="0"/>
        <w:rPr>
          <w:b/>
          <w:color w:val="548DD4" w:themeColor="text2" w:themeTint="99"/>
          <w:sz w:val="24"/>
          <w:szCs w:val="24"/>
        </w:rPr>
      </w:pPr>
      <w:r w:rsidRPr="00BE1128">
        <w:rPr>
          <w:b/>
          <w:color w:val="548DD4" w:themeColor="text2" w:themeTint="99"/>
          <w:sz w:val="24"/>
          <w:szCs w:val="24"/>
        </w:rPr>
        <w:t>Europa das planícies- predominam clima temperado oceânico e continental. A vegetação típica é a Floresta Temperada.</w:t>
      </w:r>
    </w:p>
    <w:p w:rsidR="00AD0704" w:rsidRPr="00BE1128" w:rsidRDefault="00AD0704" w:rsidP="00BE1128">
      <w:pPr>
        <w:spacing w:after="0"/>
        <w:rPr>
          <w:b/>
          <w:color w:val="548DD4" w:themeColor="text2" w:themeTint="99"/>
          <w:sz w:val="24"/>
          <w:szCs w:val="24"/>
        </w:rPr>
      </w:pPr>
      <w:r w:rsidRPr="00BE1128">
        <w:rPr>
          <w:b/>
          <w:color w:val="548DD4" w:themeColor="text2" w:themeTint="99"/>
          <w:sz w:val="24"/>
          <w:szCs w:val="24"/>
        </w:rPr>
        <w:t>Europa do sul- As terras voltadas para o Mar Mediterrâneo apresentam médias térmicas mais altas da Europa. Lá encontramos formações vegetais arbóreas e arbustivas que constituem a vegetação mediterrânea.</w:t>
      </w:r>
    </w:p>
    <w:p w:rsidR="00AD0704" w:rsidRPr="001870DD" w:rsidRDefault="00AD0704" w:rsidP="00BE1128">
      <w:pPr>
        <w:spacing w:after="0"/>
      </w:pPr>
    </w:p>
    <w:p w:rsidR="00D73415" w:rsidRDefault="00D73415" w:rsidP="00BE1128">
      <w:pPr>
        <w:spacing w:after="0"/>
      </w:pPr>
    </w:p>
    <w:p w:rsidR="00BE1128" w:rsidRPr="001870DD" w:rsidRDefault="00BE1128" w:rsidP="00BE1128">
      <w:pPr>
        <w:spacing w:after="0"/>
      </w:pPr>
    </w:p>
    <w:sectPr w:rsidR="00BE1128" w:rsidRPr="001870DD" w:rsidSect="00BE112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FE5" w:rsidRDefault="00B14FE5" w:rsidP="00BE1128">
      <w:pPr>
        <w:spacing w:after="0" w:line="240" w:lineRule="auto"/>
      </w:pPr>
      <w:r>
        <w:separator/>
      </w:r>
    </w:p>
  </w:endnote>
  <w:endnote w:type="continuationSeparator" w:id="1">
    <w:p w:rsidR="00B14FE5" w:rsidRDefault="00B14FE5" w:rsidP="00BE1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FE5" w:rsidRDefault="00B14FE5" w:rsidP="00BE1128">
      <w:pPr>
        <w:spacing w:after="0" w:line="240" w:lineRule="auto"/>
      </w:pPr>
      <w:r>
        <w:separator/>
      </w:r>
    </w:p>
  </w:footnote>
  <w:footnote w:type="continuationSeparator" w:id="1">
    <w:p w:rsidR="00B14FE5" w:rsidRDefault="00B14FE5" w:rsidP="00BE11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0FC2"/>
    <w:multiLevelType w:val="hybridMultilevel"/>
    <w:tmpl w:val="11B0F1D8"/>
    <w:lvl w:ilvl="0" w:tplc="11AA14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0FC71E2"/>
    <w:multiLevelType w:val="hybridMultilevel"/>
    <w:tmpl w:val="8E7CCACC"/>
    <w:lvl w:ilvl="0" w:tplc="57CA35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1E00E9D"/>
    <w:multiLevelType w:val="hybridMultilevel"/>
    <w:tmpl w:val="D7824B34"/>
    <w:lvl w:ilvl="0" w:tplc="2B48D85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E155CBE"/>
    <w:multiLevelType w:val="hybridMultilevel"/>
    <w:tmpl w:val="3FCAA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6C7CB3"/>
    <w:multiLevelType w:val="hybridMultilevel"/>
    <w:tmpl w:val="8E7CCACC"/>
    <w:lvl w:ilvl="0" w:tplc="57CA35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775514D"/>
    <w:multiLevelType w:val="hybridMultilevel"/>
    <w:tmpl w:val="DF569A3E"/>
    <w:lvl w:ilvl="0" w:tplc="646E5D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9D42FA9"/>
    <w:multiLevelType w:val="hybridMultilevel"/>
    <w:tmpl w:val="B39268FC"/>
    <w:lvl w:ilvl="0" w:tplc="44CCA000">
      <w:start w:val="1"/>
      <w:numFmt w:val="decimal"/>
      <w:lvlText w:val="%1-"/>
      <w:lvlJc w:val="left"/>
      <w:pPr>
        <w:ind w:left="720" w:hanging="360"/>
      </w:pPr>
      <w:rPr>
        <w:rFonts w:ascii="Arial" w:hAnsi="Arial" w:cs="Arial" w:hint="default"/>
        <w:b/>
        <w:color w:val="2222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4C3C73"/>
    <w:rsid w:val="001870DD"/>
    <w:rsid w:val="001B56D2"/>
    <w:rsid w:val="001C1C40"/>
    <w:rsid w:val="004C3C73"/>
    <w:rsid w:val="006265D4"/>
    <w:rsid w:val="00732A94"/>
    <w:rsid w:val="0075208B"/>
    <w:rsid w:val="00AB46FA"/>
    <w:rsid w:val="00AD0704"/>
    <w:rsid w:val="00B14FE5"/>
    <w:rsid w:val="00BE1128"/>
    <w:rsid w:val="00D73415"/>
    <w:rsid w:val="00EA14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D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C3C73"/>
    <w:pPr>
      <w:ind w:left="720"/>
      <w:contextualSpacing/>
    </w:pPr>
  </w:style>
  <w:style w:type="paragraph" w:styleId="Cabealho">
    <w:name w:val="header"/>
    <w:basedOn w:val="Normal"/>
    <w:link w:val="CabealhoChar"/>
    <w:unhideWhenUsed/>
    <w:rsid w:val="001C1C4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1C1C4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C1C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1C40"/>
    <w:rPr>
      <w:rFonts w:ascii="Tahoma" w:hAnsi="Tahoma" w:cs="Tahoma"/>
      <w:sz w:val="16"/>
      <w:szCs w:val="16"/>
    </w:rPr>
  </w:style>
  <w:style w:type="paragraph" w:styleId="Rodap">
    <w:name w:val="footer"/>
    <w:basedOn w:val="Normal"/>
    <w:link w:val="RodapChar"/>
    <w:uiPriority w:val="99"/>
    <w:semiHidden/>
    <w:unhideWhenUsed/>
    <w:rsid w:val="00BE112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E1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C3C73"/>
    <w:pPr>
      <w:ind w:left="720"/>
      <w:contextualSpacing/>
    </w:pPr>
  </w:style>
  <w:style w:type="paragraph" w:styleId="Cabealho">
    <w:name w:val="header"/>
    <w:basedOn w:val="Normal"/>
    <w:link w:val="CabealhoChar"/>
    <w:unhideWhenUsed/>
    <w:rsid w:val="001C1C4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1C1C4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C1C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1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User</cp:lastModifiedBy>
  <cp:revision>2</cp:revision>
  <cp:lastPrinted>2020-05-18T14:56:00Z</cp:lastPrinted>
  <dcterms:created xsi:type="dcterms:W3CDTF">2020-05-18T14:57:00Z</dcterms:created>
  <dcterms:modified xsi:type="dcterms:W3CDTF">2020-05-18T14:57:00Z</dcterms:modified>
</cp:coreProperties>
</file>